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89" w:rsidRDefault="00C55C89" w:rsidP="00C55C89">
      <w:pPr>
        <w:spacing w:after="0" w:line="240" w:lineRule="auto"/>
        <w:rPr>
          <w:rFonts w:ascii="Times New Roman" w:eastAsia="Times New Roman" w:hAnsi="Times New Roman" w:cs="Times New Roman"/>
          <w:sz w:val="24"/>
          <w:szCs w:val="24"/>
        </w:rPr>
      </w:pPr>
      <w:r>
        <w:rPr>
          <w:noProof/>
        </w:rPr>
        <w:drawing>
          <wp:inline distT="0" distB="0" distL="0" distR="0">
            <wp:extent cx="5760720" cy="1689716"/>
            <wp:effectExtent l="19050" t="0" r="0" b="0"/>
            <wp:docPr id="1" name="Image 1" descr="http://www.forum-rhone-alpes.com/images/cms/Image/logo-L'Economi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um-rhone-alpes.com/images/cms/Image/logo-L'Economiste.jpg"/>
                    <pic:cNvPicPr>
                      <a:picLocks noChangeAspect="1" noChangeArrowheads="1"/>
                    </pic:cNvPicPr>
                  </pic:nvPicPr>
                  <pic:blipFill>
                    <a:blip r:embed="rId4"/>
                    <a:srcRect/>
                    <a:stretch>
                      <a:fillRect/>
                    </a:stretch>
                  </pic:blipFill>
                  <pic:spPr bwMode="auto">
                    <a:xfrm>
                      <a:off x="0" y="0"/>
                      <a:ext cx="5760720" cy="1689716"/>
                    </a:xfrm>
                    <a:prstGeom prst="rect">
                      <a:avLst/>
                    </a:prstGeom>
                    <a:noFill/>
                    <a:ln w="9525">
                      <a:noFill/>
                      <a:miter lim="800000"/>
                      <a:headEnd/>
                      <a:tailEnd/>
                    </a:ln>
                  </pic:spPr>
                </pic:pic>
              </a:graphicData>
            </a:graphic>
          </wp:inline>
        </w:drawing>
      </w:r>
    </w:p>
    <w:p w:rsidR="00C55C89" w:rsidRDefault="00C55C89" w:rsidP="00C55C89">
      <w:pPr>
        <w:spacing w:after="0" w:line="240" w:lineRule="auto"/>
        <w:rPr>
          <w:rFonts w:ascii="Times New Roman" w:eastAsia="Times New Roman" w:hAnsi="Times New Roman" w:cs="Times New Roman"/>
          <w:sz w:val="24"/>
          <w:szCs w:val="24"/>
        </w:rPr>
      </w:pPr>
    </w:p>
    <w:p w:rsidR="00C55C89" w:rsidRPr="00C55C89" w:rsidRDefault="00C55C89" w:rsidP="00C55C89">
      <w:pPr>
        <w:spacing w:after="0" w:line="240" w:lineRule="auto"/>
        <w:rPr>
          <w:rFonts w:ascii="Times New Roman" w:eastAsia="Times New Roman" w:hAnsi="Times New Roman" w:cs="Times New Roman"/>
          <w:sz w:val="24"/>
          <w:szCs w:val="24"/>
        </w:rPr>
      </w:pPr>
      <w:r w:rsidRPr="00C55C89">
        <w:rPr>
          <w:rFonts w:ascii="Times New Roman" w:eastAsia="Times New Roman" w:hAnsi="Times New Roman" w:cs="Times New Roman"/>
          <w:sz w:val="24"/>
          <w:szCs w:val="24"/>
        </w:rPr>
        <w:t>Édition N° 579 du 24/08/1999</w:t>
      </w:r>
    </w:p>
    <w:p w:rsidR="00C55C89" w:rsidRPr="00C55C89" w:rsidRDefault="00C55C89" w:rsidP="00C55C89">
      <w:pPr>
        <w:spacing w:after="0" w:line="240" w:lineRule="auto"/>
        <w:outlineLvl w:val="1"/>
        <w:rPr>
          <w:rFonts w:ascii="Georgia" w:eastAsia="Times New Roman" w:hAnsi="Georgia" w:cs="Times New Roman"/>
          <w:b/>
          <w:bCs/>
          <w:caps/>
          <w:color w:val="3C3C3C"/>
          <w:sz w:val="27"/>
          <w:szCs w:val="27"/>
        </w:rPr>
      </w:pPr>
      <w:r w:rsidRPr="00C55C89">
        <w:rPr>
          <w:rFonts w:ascii="Georgia" w:eastAsia="Times New Roman" w:hAnsi="Georgia" w:cs="Times New Roman"/>
          <w:b/>
          <w:bCs/>
          <w:caps/>
          <w:color w:val="3C3C3C"/>
          <w:sz w:val="27"/>
          <w:szCs w:val="27"/>
        </w:rPr>
        <w:t xml:space="preserve">Autoroutes: Le tronçon Larache-Sidi El Yamani bientôt en service </w:t>
      </w:r>
    </w:p>
    <w:p w:rsidR="00C55C89" w:rsidRPr="00C55C89" w:rsidRDefault="00C55C89" w:rsidP="00C55C89">
      <w:pPr>
        <w:spacing w:after="0" w:line="352" w:lineRule="atLeast"/>
        <w:rPr>
          <w:rFonts w:ascii="Georgia" w:eastAsia="Times New Roman" w:hAnsi="Georgia" w:cs="Times New Roman"/>
        </w:rPr>
      </w:pPr>
      <w:hyperlink r:id="rId5" w:tooltip="Augmenter la Taille" w:history="1">
        <w:r w:rsidRPr="00C55C89">
          <w:rPr>
            <w:rFonts w:ascii="Georgia" w:eastAsia="Times New Roman" w:hAnsi="Georgia" w:cs="Times New Roman"/>
            <w:color w:val="0000FF"/>
          </w:rPr>
          <w:t> </w:t>
        </w:r>
      </w:hyperlink>
      <w:r w:rsidRPr="00C55C89">
        <w:rPr>
          <w:rFonts w:ascii="Georgia" w:eastAsia="Times New Roman" w:hAnsi="Georgia" w:cs="Times New Roman"/>
        </w:rPr>
        <w:t xml:space="preserve"> </w:t>
      </w:r>
      <w:hyperlink r:id="rId6" w:tooltip="Diminuer la Taille" w:history="1">
        <w:r w:rsidRPr="00C55C89">
          <w:rPr>
            <w:rFonts w:ascii="Georgia" w:eastAsia="Times New Roman" w:hAnsi="Georgia" w:cs="Times New Roman"/>
            <w:color w:val="0000FF"/>
          </w:rPr>
          <w:t> </w:t>
        </w:r>
      </w:hyperlink>
      <w:r w:rsidRPr="00C55C89">
        <w:rPr>
          <w:rFonts w:ascii="Georgia" w:eastAsia="Times New Roman" w:hAnsi="Georgia" w:cs="Times New Roman"/>
        </w:rPr>
        <w:t xml:space="preserve"> </w:t>
      </w:r>
      <w:hyperlink r:id="rId7" w:tooltip="" w:history="1">
        <w:r w:rsidRPr="00C55C89">
          <w:rPr>
            <w:rFonts w:ascii="Georgia" w:eastAsia="Times New Roman" w:hAnsi="Georgia" w:cs="Times New Roman"/>
            <w:color w:val="0000FF"/>
          </w:rPr>
          <w:t> </w:t>
        </w:r>
      </w:hyperlink>
      <w:r w:rsidRPr="00C55C89">
        <w:rPr>
          <w:rFonts w:ascii="Georgia" w:eastAsia="Times New Roman" w:hAnsi="Georgia" w:cs="Times New Roman"/>
        </w:rPr>
        <w:t xml:space="preserve"> </w:t>
      </w:r>
      <w:r w:rsidRPr="00C55C89">
        <w:rPr>
          <w:rFonts w:ascii="Verdana" w:eastAsia="Times New Roman" w:hAnsi="Verdana" w:cs="Times New Roman"/>
          <w:color w:val="000000"/>
          <w:sz w:val="17"/>
        </w:rPr>
        <w:t>      </w:t>
      </w:r>
    </w:p>
    <w:p w:rsidR="00C55C89" w:rsidRPr="00C55C89" w:rsidRDefault="00C55C89" w:rsidP="00C55C89">
      <w:pPr>
        <w:spacing w:after="0" w:line="300" w:lineRule="atLeast"/>
        <w:rPr>
          <w:rFonts w:ascii="Georgia" w:eastAsia="Times New Roman" w:hAnsi="Georgia" w:cs="Times New Roman"/>
        </w:rPr>
      </w:pPr>
      <w:r w:rsidRPr="00C55C89">
        <w:rPr>
          <w:rFonts w:ascii="Georgia" w:eastAsia="Times New Roman" w:hAnsi="Georgia" w:cs="Times New Roman"/>
          <w:b/>
          <w:bCs/>
        </w:rPr>
        <w:t>· 1.500 km à réaliser à l'horizon 2010</w:t>
      </w:r>
      <w:r w:rsidRPr="00C55C89">
        <w:rPr>
          <w:rFonts w:ascii="Georgia" w:eastAsia="Times New Roman" w:hAnsi="Georgia" w:cs="Times New Roman"/>
          <w:b/>
          <w:bCs/>
        </w:rPr>
        <w:br/>
        <w:t>· La mise en service de la section Casablanca-Settat, en cours de réalisation, est prévue pour 2001</w:t>
      </w:r>
      <w:r w:rsidRPr="00C55C89">
        <w:rPr>
          <w:rFonts w:ascii="Georgia" w:eastAsia="Times New Roman" w:hAnsi="Georgia" w:cs="Times New Roman"/>
        </w:rPr>
        <w:br/>
      </w:r>
      <w:r w:rsidRPr="00C55C89">
        <w:rPr>
          <w:rFonts w:ascii="Georgia" w:eastAsia="Times New Roman" w:hAnsi="Georgia" w:cs="Times New Roman"/>
        </w:rPr>
        <w:br/>
        <w:t xml:space="preserve">Le réseau autoroutier en service va bientôt s'enrichir d'un nouveau tronçon. Il s'agit de l'axe Larache-Sidi El </w:t>
      </w:r>
      <w:proofErr w:type="spellStart"/>
      <w:r w:rsidRPr="00C55C89">
        <w:rPr>
          <w:rFonts w:ascii="Georgia" w:eastAsia="Times New Roman" w:hAnsi="Georgia" w:cs="Times New Roman"/>
        </w:rPr>
        <w:t>Yamani</w:t>
      </w:r>
      <w:proofErr w:type="spellEnd"/>
      <w:r w:rsidRPr="00C55C89">
        <w:rPr>
          <w:rFonts w:ascii="Georgia" w:eastAsia="Times New Roman" w:hAnsi="Georgia" w:cs="Times New Roman"/>
        </w:rPr>
        <w:t xml:space="preserve"> de l'autoroute Rabat-Tanger. Cette section, en cours de finalisation, sera probablement mise en service au cours des prochaines semaines. Son état d'avancement est estimé par les responsables du Ministère de l'Equipement à 96%. Evalué à 700 millions de DH, ce tronçon est entièrement financé par la BEI. Les travaux de construction ont été confiés au groupement </w:t>
      </w:r>
      <w:proofErr w:type="spellStart"/>
      <w:r w:rsidRPr="00C55C89">
        <w:rPr>
          <w:rFonts w:ascii="Georgia" w:eastAsia="Times New Roman" w:hAnsi="Georgia" w:cs="Times New Roman"/>
        </w:rPr>
        <w:t>maroco</w:t>
      </w:r>
      <w:proofErr w:type="spellEnd"/>
      <w:r w:rsidRPr="00C55C89">
        <w:rPr>
          <w:rFonts w:ascii="Georgia" w:eastAsia="Times New Roman" w:hAnsi="Georgia" w:cs="Times New Roman"/>
        </w:rPr>
        <w:t xml:space="preserve">-espagnol: </w:t>
      </w:r>
      <w:proofErr w:type="spellStart"/>
      <w:r w:rsidRPr="00C55C89">
        <w:rPr>
          <w:rFonts w:ascii="Georgia" w:eastAsia="Times New Roman" w:hAnsi="Georgia" w:cs="Times New Roman"/>
        </w:rPr>
        <w:t>Dragados</w:t>
      </w:r>
      <w:proofErr w:type="spellEnd"/>
      <w:r w:rsidRPr="00C55C89">
        <w:rPr>
          <w:rFonts w:ascii="Georgia" w:eastAsia="Times New Roman" w:hAnsi="Georgia" w:cs="Times New Roman"/>
        </w:rPr>
        <w:t>-</w:t>
      </w:r>
      <w:proofErr w:type="spellStart"/>
      <w:r w:rsidRPr="00C55C89">
        <w:rPr>
          <w:rFonts w:ascii="Georgia" w:eastAsia="Times New Roman" w:hAnsi="Georgia" w:cs="Times New Roman"/>
        </w:rPr>
        <w:t>Sotravo</w:t>
      </w:r>
      <w:proofErr w:type="spellEnd"/>
      <w:r w:rsidRPr="00C55C89">
        <w:rPr>
          <w:rFonts w:ascii="Georgia" w:eastAsia="Times New Roman" w:hAnsi="Georgia" w:cs="Times New Roman"/>
        </w:rPr>
        <w:t xml:space="preserve">-EBB. Cette section est l'avant dernière de l'axe Rabat-Tanger. </w:t>
      </w:r>
      <w:r w:rsidRPr="00C55C89">
        <w:rPr>
          <w:rFonts w:ascii="Georgia" w:eastAsia="Times New Roman" w:hAnsi="Georgia" w:cs="Times New Roman"/>
        </w:rPr>
        <w:br/>
        <w:t xml:space="preserve">Une fois achevée, il ne restera plus que l'axe Sidi El </w:t>
      </w:r>
      <w:proofErr w:type="spellStart"/>
      <w:r w:rsidRPr="00C55C89">
        <w:rPr>
          <w:rFonts w:ascii="Georgia" w:eastAsia="Times New Roman" w:hAnsi="Georgia" w:cs="Times New Roman"/>
        </w:rPr>
        <w:t>Yamani</w:t>
      </w:r>
      <w:proofErr w:type="spellEnd"/>
      <w:r w:rsidRPr="00C55C89">
        <w:rPr>
          <w:rFonts w:ascii="Georgia" w:eastAsia="Times New Roman" w:hAnsi="Georgia" w:cs="Times New Roman"/>
        </w:rPr>
        <w:t>-Tanger (47 km) dont le coût de réalisation est estimé à 1,3 milliard de DH hors-taxes, non compris l'expropriation, les études et le contrôle des travaux. Le trafic attendu sur cette liaison autoroutière à l'horizon 2010 est estimé par les responsables de la Société Nationale des autoroutes du Maroc (ADM) à 9.000 véhicules par jour.</w:t>
      </w:r>
      <w:r w:rsidRPr="00C55C89">
        <w:rPr>
          <w:rFonts w:ascii="Georgia" w:eastAsia="Times New Roman" w:hAnsi="Georgia" w:cs="Times New Roman"/>
        </w:rPr>
        <w:br/>
        <w:t>A rappeler que le premier tronçon de l'axe Rabat-Tanger (Rabat-</w:t>
      </w:r>
      <w:proofErr w:type="spellStart"/>
      <w:r w:rsidRPr="00C55C89">
        <w:rPr>
          <w:rFonts w:ascii="Georgia" w:eastAsia="Times New Roman" w:hAnsi="Georgia" w:cs="Times New Roman"/>
        </w:rPr>
        <w:t>Kénitra</w:t>
      </w:r>
      <w:proofErr w:type="spellEnd"/>
      <w:r w:rsidRPr="00C55C89">
        <w:rPr>
          <w:rFonts w:ascii="Georgia" w:eastAsia="Times New Roman" w:hAnsi="Georgia" w:cs="Times New Roman"/>
        </w:rPr>
        <w:t xml:space="preserve"> 40 km) a été mis en service en janvier 1995. Le deuxième tronçon </w:t>
      </w:r>
      <w:proofErr w:type="spellStart"/>
      <w:r w:rsidRPr="00C55C89">
        <w:rPr>
          <w:rFonts w:ascii="Georgia" w:eastAsia="Times New Roman" w:hAnsi="Georgia" w:cs="Times New Roman"/>
        </w:rPr>
        <w:t>Kénitra</w:t>
      </w:r>
      <w:proofErr w:type="spellEnd"/>
      <w:r w:rsidRPr="00C55C89">
        <w:rPr>
          <w:rFonts w:ascii="Georgia" w:eastAsia="Times New Roman" w:hAnsi="Georgia" w:cs="Times New Roman"/>
        </w:rPr>
        <w:t xml:space="preserve">-Larache (110) km a été ouvert à la circulation en juin 1996. </w:t>
      </w:r>
      <w:r w:rsidRPr="00C55C89">
        <w:rPr>
          <w:rFonts w:ascii="Georgia" w:eastAsia="Times New Roman" w:hAnsi="Georgia" w:cs="Times New Roman"/>
        </w:rPr>
        <w:br/>
        <w:t xml:space="preserve">Cet axe fait partie du schéma directeur autoroutier établi par le Ministère de l'Equipement. Ce schéma prévoit la construction à l'horizon 2010 de 1.500 km selon deux axes principaux. </w:t>
      </w:r>
      <w:r w:rsidRPr="00C55C89">
        <w:rPr>
          <w:rFonts w:ascii="Georgia" w:eastAsia="Times New Roman" w:hAnsi="Georgia" w:cs="Times New Roman"/>
        </w:rPr>
        <w:br/>
        <w:t xml:space="preserve">Le premier, Nord-Sud, est divisé en trois sections reliant Casablanca à Tanger, Tétouan à </w:t>
      </w:r>
      <w:proofErr w:type="spellStart"/>
      <w:r w:rsidRPr="00C55C89">
        <w:rPr>
          <w:rFonts w:ascii="Georgia" w:eastAsia="Times New Roman" w:hAnsi="Georgia" w:cs="Times New Roman"/>
        </w:rPr>
        <w:t>Fnideq</w:t>
      </w:r>
      <w:proofErr w:type="spellEnd"/>
      <w:r w:rsidRPr="00C55C89">
        <w:rPr>
          <w:rFonts w:ascii="Georgia" w:eastAsia="Times New Roman" w:hAnsi="Georgia" w:cs="Times New Roman"/>
        </w:rPr>
        <w:t xml:space="preserve">, Casablanca à Marrakech, Agadir à Taroudant et Casablanca à El Jadida et </w:t>
      </w:r>
      <w:proofErr w:type="spellStart"/>
      <w:r w:rsidRPr="00C55C89">
        <w:rPr>
          <w:rFonts w:ascii="Georgia" w:eastAsia="Times New Roman" w:hAnsi="Georgia" w:cs="Times New Roman"/>
        </w:rPr>
        <w:t>Jorf</w:t>
      </w:r>
      <w:proofErr w:type="spellEnd"/>
      <w:r w:rsidRPr="00C55C89">
        <w:rPr>
          <w:rFonts w:ascii="Georgia" w:eastAsia="Times New Roman" w:hAnsi="Georgia" w:cs="Times New Roman"/>
        </w:rPr>
        <w:t xml:space="preserve"> </w:t>
      </w:r>
      <w:proofErr w:type="spellStart"/>
      <w:r w:rsidRPr="00C55C89">
        <w:rPr>
          <w:rFonts w:ascii="Georgia" w:eastAsia="Times New Roman" w:hAnsi="Georgia" w:cs="Times New Roman"/>
        </w:rPr>
        <w:t>lasfar</w:t>
      </w:r>
      <w:proofErr w:type="spellEnd"/>
      <w:r w:rsidRPr="00C55C89">
        <w:rPr>
          <w:rFonts w:ascii="Georgia" w:eastAsia="Times New Roman" w:hAnsi="Georgia" w:cs="Times New Roman"/>
        </w:rPr>
        <w:t>. Le second axe relie Rabat à Fès et Oujda.</w:t>
      </w:r>
    </w:p>
    <w:p w:rsidR="00C55C89" w:rsidRPr="00C55C89" w:rsidRDefault="00C55C89" w:rsidP="00C55C89">
      <w:pPr>
        <w:spacing w:after="0" w:line="352" w:lineRule="atLeast"/>
        <w:jc w:val="center"/>
        <w:outlineLvl w:val="2"/>
        <w:rPr>
          <w:rFonts w:ascii="Georgia" w:eastAsia="Times New Roman" w:hAnsi="Georgia" w:cs="Times New Roman"/>
          <w:b/>
          <w:bCs/>
          <w:sz w:val="27"/>
          <w:szCs w:val="27"/>
        </w:rPr>
      </w:pPr>
      <w:r w:rsidRPr="00C55C89">
        <w:rPr>
          <w:rFonts w:ascii="Georgia" w:eastAsia="Times New Roman" w:hAnsi="Georgia" w:cs="Times New Roman"/>
          <w:b/>
          <w:bCs/>
          <w:i/>
          <w:iCs/>
          <w:sz w:val="27"/>
          <w:szCs w:val="27"/>
        </w:rPr>
        <w:t>Projets à moyen terme</w:t>
      </w:r>
    </w:p>
    <w:p w:rsidR="00C55C89" w:rsidRPr="00C55C89" w:rsidRDefault="00C55C89" w:rsidP="00C55C89">
      <w:pPr>
        <w:spacing w:after="0" w:line="352" w:lineRule="atLeast"/>
        <w:rPr>
          <w:rFonts w:ascii="Georgia" w:eastAsia="Times New Roman" w:hAnsi="Georgia" w:cs="Times New Roman"/>
        </w:rPr>
      </w:pPr>
      <w:r w:rsidRPr="00C55C89">
        <w:rPr>
          <w:rFonts w:ascii="Georgia" w:eastAsia="Times New Roman" w:hAnsi="Georgia" w:cs="Times New Roman"/>
        </w:rPr>
        <w:br/>
        <w:t>Parmi les tronçons qui sont programmés à court terme, il y a l'axe Casablanca-El Jadida. Sa réalisation s'effectuera en deux phases: d'abord l'axe Casablanca-</w:t>
      </w:r>
      <w:proofErr w:type="spellStart"/>
      <w:r w:rsidRPr="00C55C89">
        <w:rPr>
          <w:rFonts w:ascii="Georgia" w:eastAsia="Times New Roman" w:hAnsi="Georgia" w:cs="Times New Roman"/>
        </w:rPr>
        <w:t>Tnine</w:t>
      </w:r>
      <w:proofErr w:type="spellEnd"/>
      <w:r w:rsidRPr="00C55C89">
        <w:rPr>
          <w:rFonts w:ascii="Georgia" w:eastAsia="Times New Roman" w:hAnsi="Georgia" w:cs="Times New Roman"/>
        </w:rPr>
        <w:t xml:space="preserve"> </w:t>
      </w:r>
      <w:proofErr w:type="spellStart"/>
      <w:r w:rsidRPr="00C55C89">
        <w:rPr>
          <w:rFonts w:ascii="Georgia" w:eastAsia="Times New Roman" w:hAnsi="Georgia" w:cs="Times New Roman"/>
        </w:rPr>
        <w:t>Chtouka</w:t>
      </w:r>
      <w:proofErr w:type="spellEnd"/>
      <w:r w:rsidRPr="00C55C89">
        <w:rPr>
          <w:rFonts w:ascii="Georgia" w:eastAsia="Times New Roman" w:hAnsi="Georgia" w:cs="Times New Roman"/>
        </w:rPr>
        <w:t xml:space="preserve">. La présélection des entreprises est d'ailleurs achevée. Sa mise en service est prévue en 2002. La deuxième phase concerne le tronçon </w:t>
      </w:r>
      <w:proofErr w:type="spellStart"/>
      <w:r w:rsidRPr="00C55C89">
        <w:rPr>
          <w:rFonts w:ascii="Georgia" w:eastAsia="Times New Roman" w:hAnsi="Georgia" w:cs="Times New Roman"/>
        </w:rPr>
        <w:t>Tnine</w:t>
      </w:r>
      <w:proofErr w:type="spellEnd"/>
      <w:r w:rsidRPr="00C55C89">
        <w:rPr>
          <w:rFonts w:ascii="Georgia" w:eastAsia="Times New Roman" w:hAnsi="Georgia" w:cs="Times New Roman"/>
        </w:rPr>
        <w:t xml:space="preserve"> </w:t>
      </w:r>
      <w:proofErr w:type="spellStart"/>
      <w:r w:rsidRPr="00C55C89">
        <w:rPr>
          <w:rFonts w:ascii="Georgia" w:eastAsia="Times New Roman" w:hAnsi="Georgia" w:cs="Times New Roman"/>
        </w:rPr>
        <w:t>Chtouka</w:t>
      </w:r>
      <w:proofErr w:type="spellEnd"/>
      <w:r w:rsidRPr="00C55C89">
        <w:rPr>
          <w:rFonts w:ascii="Georgia" w:eastAsia="Times New Roman" w:hAnsi="Georgia" w:cs="Times New Roman"/>
        </w:rPr>
        <w:t xml:space="preserve">-El Jadida. </w:t>
      </w:r>
      <w:r w:rsidRPr="00C55C89">
        <w:rPr>
          <w:rFonts w:ascii="Georgia" w:eastAsia="Times New Roman" w:hAnsi="Georgia" w:cs="Times New Roman"/>
        </w:rPr>
        <w:br/>
        <w:t xml:space="preserve">L'axe autoroutier Casablanca-El Jadida devra s'étendre sur une longueur approximative de </w:t>
      </w:r>
      <w:r w:rsidRPr="00C55C89">
        <w:rPr>
          <w:rFonts w:ascii="Georgia" w:eastAsia="Times New Roman" w:hAnsi="Georgia" w:cs="Times New Roman"/>
        </w:rPr>
        <w:lastRenderedPageBreak/>
        <w:t>90 km. Le trafic attendu sur cette section est estimé par les responsables de l'ADM à 7.000 véhicules par jour à l'horizon 2005. Le coût de construction de l'infrastructure est évalué à 1,5 milliard de DH. Sa mise en service est prévue pour 2005.</w:t>
      </w:r>
      <w:r w:rsidRPr="00C55C89">
        <w:rPr>
          <w:rFonts w:ascii="Georgia" w:eastAsia="Times New Roman" w:hAnsi="Georgia" w:cs="Times New Roman"/>
        </w:rPr>
        <w:br/>
        <w:t xml:space="preserve">En attendant que les travaux de réalisation de cette section soient entamés, l'ADM compte d'abord achever les autres chantiers qui sont en cours de réalisation. C'est le cas de l'axe Casablanca-Settat. D'une longueur de près de 57 km, cette section reliera les villes de Casablanca, </w:t>
      </w:r>
      <w:proofErr w:type="spellStart"/>
      <w:r w:rsidRPr="00C55C89">
        <w:rPr>
          <w:rFonts w:ascii="Georgia" w:eastAsia="Times New Roman" w:hAnsi="Georgia" w:cs="Times New Roman"/>
        </w:rPr>
        <w:t>Mohammédia</w:t>
      </w:r>
      <w:proofErr w:type="spellEnd"/>
      <w:r w:rsidRPr="00C55C89">
        <w:rPr>
          <w:rFonts w:ascii="Georgia" w:eastAsia="Times New Roman" w:hAnsi="Georgia" w:cs="Times New Roman"/>
        </w:rPr>
        <w:t xml:space="preserve">, </w:t>
      </w:r>
      <w:proofErr w:type="spellStart"/>
      <w:r w:rsidRPr="00C55C89">
        <w:rPr>
          <w:rFonts w:ascii="Georgia" w:eastAsia="Times New Roman" w:hAnsi="Georgia" w:cs="Times New Roman"/>
        </w:rPr>
        <w:t>Berrechid</w:t>
      </w:r>
      <w:proofErr w:type="spellEnd"/>
      <w:r w:rsidRPr="00C55C89">
        <w:rPr>
          <w:rFonts w:ascii="Georgia" w:eastAsia="Times New Roman" w:hAnsi="Georgia" w:cs="Times New Roman"/>
        </w:rPr>
        <w:t xml:space="preserve"> et Settat. Sa réalisation a été confiée à un groupement d'entreprises hispano-marocain </w:t>
      </w:r>
      <w:proofErr w:type="spellStart"/>
      <w:r w:rsidRPr="00C55C89">
        <w:rPr>
          <w:rFonts w:ascii="Georgia" w:eastAsia="Times New Roman" w:hAnsi="Georgia" w:cs="Times New Roman"/>
        </w:rPr>
        <w:t>Ferrovial</w:t>
      </w:r>
      <w:proofErr w:type="spellEnd"/>
      <w:r w:rsidRPr="00C55C89">
        <w:rPr>
          <w:rFonts w:ascii="Georgia" w:eastAsia="Times New Roman" w:hAnsi="Georgia" w:cs="Times New Roman"/>
        </w:rPr>
        <w:t>-El Hajji-</w:t>
      </w:r>
      <w:proofErr w:type="spellStart"/>
      <w:r w:rsidRPr="00C55C89">
        <w:rPr>
          <w:rFonts w:ascii="Georgia" w:eastAsia="Times New Roman" w:hAnsi="Georgia" w:cs="Times New Roman"/>
        </w:rPr>
        <w:t>Agroman</w:t>
      </w:r>
      <w:proofErr w:type="spellEnd"/>
      <w:r w:rsidRPr="00C55C89">
        <w:rPr>
          <w:rFonts w:ascii="Georgia" w:eastAsia="Times New Roman" w:hAnsi="Georgia" w:cs="Times New Roman"/>
        </w:rPr>
        <w:t>. Le coût de réalisation de ce projet est évalué à 1,1 milliard de DH. Sa mise en service est prévue en 2001.</w:t>
      </w:r>
      <w:r w:rsidRPr="00C55C89">
        <w:rPr>
          <w:rFonts w:ascii="Georgia" w:eastAsia="Times New Roman" w:hAnsi="Georgia" w:cs="Times New Roman"/>
        </w:rPr>
        <w:br/>
        <w:t xml:space="preserve">Outre les projets à court terme, le schéma directeur d'armature autoroutier prévoit en même temps des projets sur le moyen terme. Il s'agit en fait du plus important programme du schéma. Plusieurs axes sont prévus sur ce registre. C'est le cas de l'autoroute Settat-Agadir. La réalisation de la première section de cet axe (Settat-Marrakech) est estimée à 3,4 milliards </w:t>
      </w:r>
      <w:proofErr w:type="gramStart"/>
      <w:r w:rsidRPr="00C55C89">
        <w:rPr>
          <w:rFonts w:ascii="Georgia" w:eastAsia="Times New Roman" w:hAnsi="Georgia" w:cs="Times New Roman"/>
        </w:rPr>
        <w:t>de</w:t>
      </w:r>
      <w:proofErr w:type="gramEnd"/>
      <w:r w:rsidRPr="00C55C89">
        <w:rPr>
          <w:rFonts w:ascii="Georgia" w:eastAsia="Times New Roman" w:hAnsi="Georgia" w:cs="Times New Roman"/>
        </w:rPr>
        <w:t xml:space="preserve"> DH. La deuxième section, Marrakech-Agadir, d'une longueur de 250 km, permettra de relier les plus importants pôles touristiques du pays. L'ADM a estimé le coût de réalisation de cette autoroute à 5 milliards de DH. </w:t>
      </w:r>
      <w:r w:rsidRPr="00C55C89">
        <w:rPr>
          <w:rFonts w:ascii="Georgia" w:eastAsia="Times New Roman" w:hAnsi="Georgia" w:cs="Times New Roman"/>
        </w:rPr>
        <w:br/>
        <w:t>Parmi les projets qui sont également prévus à moyen terme, figure l'axe Tétouan-</w:t>
      </w:r>
      <w:proofErr w:type="spellStart"/>
      <w:r w:rsidRPr="00C55C89">
        <w:rPr>
          <w:rFonts w:ascii="Georgia" w:eastAsia="Times New Roman" w:hAnsi="Georgia" w:cs="Times New Roman"/>
        </w:rPr>
        <w:t>Fnideq</w:t>
      </w:r>
      <w:proofErr w:type="spellEnd"/>
      <w:r w:rsidRPr="00C55C89">
        <w:rPr>
          <w:rFonts w:ascii="Georgia" w:eastAsia="Times New Roman" w:hAnsi="Georgia" w:cs="Times New Roman"/>
        </w:rPr>
        <w:t xml:space="preserve">. D'une </w:t>
      </w:r>
      <w:proofErr w:type="spellStart"/>
      <w:r w:rsidRPr="00C55C89">
        <w:rPr>
          <w:rFonts w:ascii="Georgia" w:eastAsia="Times New Roman" w:hAnsi="Georgia" w:cs="Times New Roman"/>
        </w:rPr>
        <w:t>lon-gueur</w:t>
      </w:r>
      <w:proofErr w:type="spellEnd"/>
      <w:r w:rsidRPr="00C55C89">
        <w:rPr>
          <w:rFonts w:ascii="Georgia" w:eastAsia="Times New Roman" w:hAnsi="Georgia" w:cs="Times New Roman"/>
        </w:rPr>
        <w:t xml:space="preserve"> de 40 km, cet axe devra, selon les responsables de l'ADM, faciliter les échanges avec l'Europe et jouer un rôle important dans le développement économique et touristique de la zone nord. Son montant est estimé à 960 millions de DH.</w:t>
      </w:r>
      <w:r w:rsidRPr="00C55C89">
        <w:rPr>
          <w:rFonts w:ascii="Georgia" w:eastAsia="Times New Roman" w:hAnsi="Georgia" w:cs="Times New Roman"/>
        </w:rPr>
        <w:br/>
      </w:r>
      <w:r w:rsidRPr="00C55C89">
        <w:rPr>
          <w:rFonts w:ascii="Georgia" w:eastAsia="Times New Roman" w:hAnsi="Georgia" w:cs="Times New Roman"/>
        </w:rPr>
        <w:br/>
        <w:t>Adil BOUKHIMA</w:t>
      </w:r>
    </w:p>
    <w:p w:rsidR="00000000" w:rsidRDefault="00C55C89"/>
    <w:p w:rsidR="00C55C89" w:rsidRDefault="00C55C89">
      <w:r>
        <w:t xml:space="preserve">Source : </w:t>
      </w:r>
      <w:r w:rsidRPr="00C55C89">
        <w:t>http://www.leconomiste.com/article/autoroutes-le-troncon-larache-sidi-el-yamani-bientot-en-service</w:t>
      </w:r>
    </w:p>
    <w:sectPr w:rsidR="00C55C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55C89"/>
    <w:rsid w:val="00C55C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55C89"/>
    <w:pPr>
      <w:spacing w:after="0"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C55C89"/>
    <w:pPr>
      <w:spacing w:after="0"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55C89"/>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C55C89"/>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C55C89"/>
    <w:rPr>
      <w:strike w:val="0"/>
      <w:dstrike w:val="0"/>
      <w:color w:val="0000FF"/>
      <w:u w:val="none"/>
      <w:effect w:val="none"/>
    </w:rPr>
  </w:style>
  <w:style w:type="character" w:customStyle="1" w:styleId="chicklets5">
    <w:name w:val="chicklets5"/>
    <w:basedOn w:val="Policepardfaut"/>
    <w:rsid w:val="00C55C89"/>
    <w:rPr>
      <w:rFonts w:ascii="Verdana" w:hAnsi="Verdana" w:hint="default"/>
      <w:sz w:val="17"/>
      <w:szCs w:val="17"/>
      <w:shd w:val="clear" w:color="auto" w:fill="auto"/>
    </w:rPr>
  </w:style>
  <w:style w:type="paragraph" w:styleId="Textedebulles">
    <w:name w:val="Balloon Text"/>
    <w:basedOn w:val="Normal"/>
    <w:link w:val="TextedebullesCar"/>
    <w:uiPriority w:val="99"/>
    <w:semiHidden/>
    <w:unhideWhenUsed/>
    <w:rsid w:val="00C55C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C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091754">
      <w:bodyDiv w:val="1"/>
      <w:marLeft w:val="0"/>
      <w:marRight w:val="0"/>
      <w:marTop w:val="0"/>
      <w:marBottom w:val="0"/>
      <w:divBdr>
        <w:top w:val="none" w:sz="0" w:space="0" w:color="auto"/>
        <w:left w:val="none" w:sz="0" w:space="0" w:color="auto"/>
        <w:bottom w:val="none" w:sz="0" w:space="0" w:color="auto"/>
        <w:right w:val="none" w:sz="0" w:space="0" w:color="auto"/>
      </w:divBdr>
      <w:divsChild>
        <w:div w:id="856456858">
          <w:marLeft w:val="0"/>
          <w:marRight w:val="0"/>
          <w:marTop w:val="0"/>
          <w:marBottom w:val="0"/>
          <w:divBdr>
            <w:top w:val="none" w:sz="0" w:space="0" w:color="auto"/>
            <w:left w:val="none" w:sz="0" w:space="0" w:color="auto"/>
            <w:bottom w:val="none" w:sz="0" w:space="0" w:color="auto"/>
            <w:right w:val="none" w:sz="0" w:space="0" w:color="auto"/>
          </w:divBdr>
          <w:divsChild>
            <w:div w:id="1232422448">
              <w:marLeft w:val="0"/>
              <w:marRight w:val="0"/>
              <w:marTop w:val="0"/>
              <w:marBottom w:val="0"/>
              <w:divBdr>
                <w:top w:val="none" w:sz="0" w:space="0" w:color="auto"/>
                <w:left w:val="none" w:sz="0" w:space="0" w:color="auto"/>
                <w:bottom w:val="none" w:sz="0" w:space="0" w:color="auto"/>
                <w:right w:val="none" w:sz="0" w:space="0" w:color="auto"/>
              </w:divBdr>
              <w:divsChild>
                <w:div w:id="215434734">
                  <w:marLeft w:val="0"/>
                  <w:marRight w:val="0"/>
                  <w:marTop w:val="0"/>
                  <w:marBottom w:val="0"/>
                  <w:divBdr>
                    <w:top w:val="none" w:sz="0" w:space="0" w:color="auto"/>
                    <w:left w:val="none" w:sz="0" w:space="0" w:color="auto"/>
                    <w:bottom w:val="none" w:sz="0" w:space="0" w:color="auto"/>
                    <w:right w:val="none" w:sz="0" w:space="0" w:color="auto"/>
                  </w:divBdr>
                  <w:divsChild>
                    <w:div w:id="721365736">
                      <w:marLeft w:val="0"/>
                      <w:marRight w:val="0"/>
                      <w:marTop w:val="0"/>
                      <w:marBottom w:val="0"/>
                      <w:divBdr>
                        <w:top w:val="none" w:sz="0" w:space="0" w:color="auto"/>
                        <w:left w:val="none" w:sz="0" w:space="0" w:color="auto"/>
                        <w:bottom w:val="single" w:sz="6" w:space="8" w:color="F3F3F3"/>
                        <w:right w:val="none" w:sz="0" w:space="0" w:color="auto"/>
                      </w:divBdr>
                      <w:divsChild>
                        <w:div w:id="1125007415">
                          <w:marLeft w:val="0"/>
                          <w:marRight w:val="0"/>
                          <w:marTop w:val="0"/>
                          <w:marBottom w:val="0"/>
                          <w:divBdr>
                            <w:top w:val="none" w:sz="0" w:space="0" w:color="auto"/>
                            <w:left w:val="none" w:sz="0" w:space="0" w:color="auto"/>
                            <w:bottom w:val="none" w:sz="0" w:space="0" w:color="auto"/>
                            <w:right w:val="none" w:sz="0" w:space="0" w:color="auto"/>
                          </w:divBdr>
                          <w:divsChild>
                            <w:div w:id="1224491454">
                              <w:marLeft w:val="0"/>
                              <w:marRight w:val="0"/>
                              <w:marTop w:val="0"/>
                              <w:marBottom w:val="0"/>
                              <w:divBdr>
                                <w:top w:val="none" w:sz="0" w:space="0" w:color="auto"/>
                                <w:left w:val="none" w:sz="0" w:space="0" w:color="auto"/>
                                <w:bottom w:val="none" w:sz="0" w:space="0" w:color="auto"/>
                                <w:right w:val="none" w:sz="0" w:space="0" w:color="auto"/>
                              </w:divBdr>
                              <w:divsChild>
                                <w:div w:id="1583106909">
                                  <w:marLeft w:val="0"/>
                                  <w:marRight w:val="0"/>
                                  <w:marTop w:val="0"/>
                                  <w:marBottom w:val="0"/>
                                  <w:divBdr>
                                    <w:top w:val="none" w:sz="0" w:space="0" w:color="auto"/>
                                    <w:left w:val="none" w:sz="0" w:space="0" w:color="auto"/>
                                    <w:bottom w:val="none" w:sz="0" w:space="0" w:color="auto"/>
                                    <w:right w:val="none" w:sz="0" w:space="0" w:color="auto"/>
                                  </w:divBdr>
                                  <w:divsChild>
                                    <w:div w:id="930240641">
                                      <w:marLeft w:val="0"/>
                                      <w:marRight w:val="0"/>
                                      <w:marTop w:val="0"/>
                                      <w:marBottom w:val="0"/>
                                      <w:divBdr>
                                        <w:top w:val="none" w:sz="0" w:space="0" w:color="auto"/>
                                        <w:left w:val="none" w:sz="0" w:space="0" w:color="auto"/>
                                        <w:bottom w:val="none" w:sz="0" w:space="0" w:color="auto"/>
                                        <w:right w:val="none" w:sz="0" w:space="0" w:color="auto"/>
                                      </w:divBdr>
                                      <w:divsChild>
                                        <w:div w:id="834684771">
                                          <w:marLeft w:val="0"/>
                                          <w:marRight w:val="0"/>
                                          <w:marTop w:val="0"/>
                                          <w:marBottom w:val="0"/>
                                          <w:divBdr>
                                            <w:top w:val="none" w:sz="0" w:space="0" w:color="auto"/>
                                            <w:left w:val="none" w:sz="0" w:space="0" w:color="auto"/>
                                            <w:bottom w:val="none" w:sz="0" w:space="0" w:color="auto"/>
                                            <w:right w:val="none" w:sz="0" w:space="0" w:color="auto"/>
                                          </w:divBdr>
                                          <w:divsChild>
                                            <w:div w:id="1950308119">
                                              <w:marLeft w:val="0"/>
                                              <w:marRight w:val="0"/>
                                              <w:marTop w:val="0"/>
                                              <w:marBottom w:val="0"/>
                                              <w:divBdr>
                                                <w:top w:val="none" w:sz="0" w:space="0" w:color="auto"/>
                                                <w:left w:val="none" w:sz="0" w:space="0" w:color="auto"/>
                                                <w:bottom w:val="none" w:sz="0" w:space="0" w:color="auto"/>
                                                <w:right w:val="none" w:sz="0" w:space="0" w:color="auto"/>
                                              </w:divBdr>
                                              <w:divsChild>
                                                <w:div w:id="1393701431">
                                                  <w:marLeft w:val="0"/>
                                                  <w:marRight w:val="0"/>
                                                  <w:marTop w:val="0"/>
                                                  <w:marBottom w:val="0"/>
                                                  <w:divBdr>
                                                    <w:top w:val="none" w:sz="0" w:space="0" w:color="auto"/>
                                                    <w:left w:val="none" w:sz="0" w:space="0" w:color="auto"/>
                                                    <w:bottom w:val="none" w:sz="0" w:space="0" w:color="auto"/>
                                                    <w:right w:val="none" w:sz="0" w:space="0" w:color="auto"/>
                                                  </w:divBdr>
                                                  <w:divsChild>
                                                    <w:div w:id="154927336">
                                                      <w:marLeft w:val="0"/>
                                                      <w:marRight w:val="0"/>
                                                      <w:marTop w:val="0"/>
                                                      <w:marBottom w:val="0"/>
                                                      <w:divBdr>
                                                        <w:top w:val="none" w:sz="0" w:space="0" w:color="auto"/>
                                                        <w:left w:val="none" w:sz="0" w:space="0" w:color="auto"/>
                                                        <w:bottom w:val="none" w:sz="0" w:space="0" w:color="auto"/>
                                                        <w:right w:val="none" w:sz="0" w:space="0" w:color="auto"/>
                                                      </w:divBdr>
                                                      <w:divsChild>
                                                        <w:div w:id="205214945">
                                                          <w:marLeft w:val="0"/>
                                                          <w:marRight w:val="0"/>
                                                          <w:marTop w:val="0"/>
                                                          <w:marBottom w:val="0"/>
                                                          <w:divBdr>
                                                            <w:top w:val="none" w:sz="0" w:space="0" w:color="auto"/>
                                                            <w:left w:val="none" w:sz="0" w:space="0" w:color="auto"/>
                                                            <w:bottom w:val="none" w:sz="0" w:space="0" w:color="auto"/>
                                                            <w:right w:val="none" w:sz="0" w:space="0" w:color="auto"/>
                                                          </w:divBdr>
                                                        </w:div>
                                                        <w:div w:id="497889434">
                                                          <w:marLeft w:val="0"/>
                                                          <w:marRight w:val="0"/>
                                                          <w:marTop w:val="0"/>
                                                          <w:marBottom w:val="0"/>
                                                          <w:divBdr>
                                                            <w:top w:val="none" w:sz="0" w:space="0" w:color="auto"/>
                                                            <w:left w:val="none" w:sz="0" w:space="0" w:color="auto"/>
                                                            <w:bottom w:val="none" w:sz="0" w:space="0" w:color="auto"/>
                                                            <w:right w:val="none" w:sz="0" w:space="0" w:color="auto"/>
                                                          </w:divBdr>
                                                          <w:divsChild>
                                                            <w:div w:id="95714146">
                                                              <w:marLeft w:val="0"/>
                                                              <w:marRight w:val="0"/>
                                                              <w:marTop w:val="0"/>
                                                              <w:marBottom w:val="0"/>
                                                              <w:divBdr>
                                                                <w:top w:val="none" w:sz="0" w:space="0" w:color="auto"/>
                                                                <w:left w:val="none" w:sz="0" w:space="0" w:color="auto"/>
                                                                <w:bottom w:val="none" w:sz="0" w:space="0" w:color="auto"/>
                                                                <w:right w:val="none" w:sz="0" w:space="0" w:color="auto"/>
                                                              </w:divBdr>
                                                              <w:divsChild>
                                                                <w:div w:id="993796515">
                                                                  <w:marLeft w:val="0"/>
                                                                  <w:marRight w:val="0"/>
                                                                  <w:marTop w:val="0"/>
                                                                  <w:marBottom w:val="0"/>
                                                                  <w:divBdr>
                                                                    <w:top w:val="none" w:sz="0" w:space="0" w:color="auto"/>
                                                                    <w:left w:val="none" w:sz="0" w:space="0" w:color="auto"/>
                                                                    <w:bottom w:val="none" w:sz="0" w:space="0" w:color="auto"/>
                                                                    <w:right w:val="none" w:sz="0" w:space="0" w:color="auto"/>
                                                                  </w:divBdr>
                                                                  <w:divsChild>
                                                                    <w:div w:id="1287277011">
                                                                      <w:marLeft w:val="0"/>
                                                                      <w:marRight w:val="0"/>
                                                                      <w:marTop w:val="0"/>
                                                                      <w:marBottom w:val="0"/>
                                                                      <w:divBdr>
                                                                        <w:top w:val="none" w:sz="0" w:space="0" w:color="auto"/>
                                                                        <w:left w:val="none" w:sz="0" w:space="0" w:color="auto"/>
                                                                        <w:bottom w:val="none" w:sz="0" w:space="0" w:color="auto"/>
                                                                        <w:right w:val="none" w:sz="0" w:space="0" w:color="auto"/>
                                                                      </w:divBdr>
                                                                      <w:divsChild>
                                                                        <w:div w:id="1520197470">
                                                                          <w:marLeft w:val="0"/>
                                                                          <w:marRight w:val="45"/>
                                                                          <w:marTop w:val="0"/>
                                                                          <w:marBottom w:val="0"/>
                                                                          <w:divBdr>
                                                                            <w:top w:val="none" w:sz="0" w:space="0" w:color="auto"/>
                                                                            <w:left w:val="none" w:sz="0" w:space="0" w:color="auto"/>
                                                                            <w:bottom w:val="none" w:sz="0" w:space="0" w:color="auto"/>
                                                                            <w:right w:val="none" w:sz="0" w:space="0" w:color="auto"/>
                                                                          </w:divBdr>
                                                                          <w:divsChild>
                                                                            <w:div w:id="1857650062">
                                                                              <w:marLeft w:val="0"/>
                                                                              <w:marRight w:val="0"/>
                                                                              <w:marTop w:val="0"/>
                                                                              <w:marBottom w:val="0"/>
                                                                              <w:divBdr>
                                                                                <w:top w:val="none" w:sz="0" w:space="0" w:color="auto"/>
                                                                                <w:left w:val="none" w:sz="0" w:space="0" w:color="auto"/>
                                                                                <w:bottom w:val="none" w:sz="0" w:space="0" w:color="auto"/>
                                                                                <w:right w:val="none" w:sz="0" w:space="0" w:color="auto"/>
                                                                              </w:divBdr>
                                                                              <w:divsChild>
                                                                                <w:div w:id="17150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conomiste.com/printmail/7894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conomiste.com/article/autoroutes-le-troncon-larache-sidi-el-yamani-bientot-en-service" TargetMode="External"/><Relationship Id="rId5" Type="http://schemas.openxmlformats.org/officeDocument/2006/relationships/hyperlink" Target="http://www.leconomiste.com/article/autoroutes-le-troncon-larache-sidi-el-yamani-bientot-en-servic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685</Words>
  <Characters>3771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LAHJOUJI</dc:creator>
  <cp:keywords/>
  <dc:description/>
  <cp:lastModifiedBy>HIBA LAHJOUJI</cp:lastModifiedBy>
  <cp:revision>3</cp:revision>
  <dcterms:created xsi:type="dcterms:W3CDTF">2012-01-30T11:28:00Z</dcterms:created>
  <dcterms:modified xsi:type="dcterms:W3CDTF">2012-01-30T11:31:00Z</dcterms:modified>
</cp:coreProperties>
</file>